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D20" w:rsidRPr="00771D20" w:rsidRDefault="00771D20" w:rsidP="00771D20">
      <w:pPr>
        <w:spacing w:after="0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86000" cy="150114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20">
        <w:rPr>
          <w:b/>
          <w:bCs/>
          <w:sz w:val="40"/>
          <w:szCs w:val="40"/>
        </w:rPr>
        <w:t>Green tahini chicken &amp; cannellini bean salad</w:t>
      </w:r>
    </w:p>
    <w:p w:rsidR="00771D20" w:rsidRPr="00771D20" w:rsidRDefault="00771D20" w:rsidP="00771D20">
      <w:pPr>
        <w:spacing w:after="0"/>
        <w:rPr>
          <w:sz w:val="28"/>
          <w:szCs w:val="28"/>
        </w:rPr>
      </w:pPr>
      <w:r w:rsidRPr="00771D20">
        <w:rPr>
          <w:sz w:val="28"/>
          <w:szCs w:val="28"/>
        </w:rPr>
        <w:t>Serves 2</w:t>
      </w:r>
      <w:r>
        <w:rPr>
          <w:sz w:val="28"/>
          <w:szCs w:val="28"/>
        </w:rPr>
        <w:t>: Kcals 590, Fibre 15g</w:t>
      </w:r>
    </w:p>
    <w:p w:rsidR="00771D20" w:rsidRPr="00771D20" w:rsidRDefault="00771D20" w:rsidP="00771D2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½ x 400g pack Chicken Mini Fillets</w:t>
      </w:r>
    </w:p>
    <w:p w:rsidR="00771D20" w:rsidRPr="00771D20" w:rsidRDefault="00771D20" w:rsidP="00771D2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25g pack flat leaf parsley</w:t>
      </w:r>
    </w:p>
    <w:p w:rsidR="00771D20" w:rsidRPr="00771D20" w:rsidRDefault="00771D20" w:rsidP="00771D2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25g pack coriander</w:t>
      </w:r>
    </w:p>
    <w:p w:rsidR="00771D20" w:rsidRPr="00771D20" w:rsidRDefault="004921A5" w:rsidP="00771D20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771D20" w:rsidRPr="00771D20">
        <w:rPr>
          <w:sz w:val="24"/>
          <w:szCs w:val="24"/>
        </w:rPr>
        <w:t xml:space="preserve"> cloves garlic</w:t>
      </w:r>
    </w:p>
    <w:p w:rsidR="00771D20" w:rsidRPr="00771D20" w:rsidRDefault="00771D20" w:rsidP="00771D2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30g tahini</w:t>
      </w:r>
    </w:p>
    <w:p w:rsidR="00771D20" w:rsidRPr="00771D20" w:rsidRDefault="00771D20" w:rsidP="00771D2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½ lemon, juice</w:t>
      </w:r>
    </w:p>
    <w:p w:rsidR="00771D20" w:rsidRPr="00771D20" w:rsidRDefault="00771D20" w:rsidP="00771D2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400g can cannellini beans, drained and rinsed</w:t>
      </w:r>
    </w:p>
    <w:p w:rsidR="00771D20" w:rsidRPr="00771D20" w:rsidRDefault="00771D20" w:rsidP="00771D2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½ cucumber, diced</w:t>
      </w:r>
    </w:p>
    <w:p w:rsidR="00771D20" w:rsidRPr="00771D20" w:rsidRDefault="00771D20" w:rsidP="00771D2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1 carrot, peeled and coarsely grated</w:t>
      </w:r>
    </w:p>
    <w:p w:rsidR="00771D20" w:rsidRPr="00771D20" w:rsidRDefault="00771D20" w:rsidP="00771D2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1 small red onion, finely chopped</w:t>
      </w:r>
    </w:p>
    <w:p w:rsidR="00771D20" w:rsidRPr="00771D20" w:rsidRDefault="00771D20" w:rsidP="00771D2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50g wild rocket</w:t>
      </w:r>
    </w:p>
    <w:p w:rsidR="00771D20" w:rsidRPr="00771D20" w:rsidRDefault="00771D20" w:rsidP="00771D20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Extra Virgin Olive Oil, to drizzle (optional)</w:t>
      </w:r>
    </w:p>
    <w:p w:rsidR="00785C73" w:rsidRDefault="00785C73"/>
    <w:p w:rsidR="00771D20" w:rsidRDefault="00771D20"/>
    <w:p w:rsidR="00771D20" w:rsidRPr="00771D20" w:rsidRDefault="00771D20" w:rsidP="00771D2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Place the chicken in a small saucepan and cover with cold water. Add a pinch of salt, bring to the boil, then simmer gently for 8-10 minutes until completely cooked through, the juices run clear and there is no pink meat. Drain well, then once cool enough to handle, tear or chop into bite</w:t>
      </w:r>
      <w:r>
        <w:rPr>
          <w:sz w:val="24"/>
          <w:szCs w:val="24"/>
        </w:rPr>
        <w:t xml:space="preserve"> </w:t>
      </w:r>
      <w:r w:rsidRPr="00771D20">
        <w:rPr>
          <w:sz w:val="24"/>
          <w:szCs w:val="24"/>
        </w:rPr>
        <w:t>sized pieces and place into a bowl.</w:t>
      </w:r>
    </w:p>
    <w:p w:rsidR="00771D20" w:rsidRPr="00771D20" w:rsidRDefault="00771D20" w:rsidP="00771D2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Meanwhile, to make the green tahini dressing, set aside a few of the herbs to garnish, then place the rest in a blender with the garlic, tahini, lemon juice, 3 tbsp cold water and a pinch of salt and whizz until very smooth. Check the seasoning, then pour the dressing over the chicken. Cover and chill until ready to serve.</w:t>
      </w:r>
    </w:p>
    <w:p w:rsidR="00771D20" w:rsidRPr="00771D20" w:rsidRDefault="00771D20" w:rsidP="00771D2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Stir together the beans, cucumber, carrot</w:t>
      </w:r>
      <w:r>
        <w:rPr>
          <w:sz w:val="24"/>
          <w:szCs w:val="24"/>
        </w:rPr>
        <w:t xml:space="preserve"> and</w:t>
      </w:r>
      <w:r w:rsidRPr="00771D20">
        <w:rPr>
          <w:sz w:val="24"/>
          <w:szCs w:val="24"/>
        </w:rPr>
        <w:t xml:space="preserve"> red onion </w:t>
      </w:r>
    </w:p>
    <w:p w:rsidR="00771D20" w:rsidRPr="00771D20" w:rsidRDefault="00771D20" w:rsidP="00771D20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>Divide the rocket, bean salad and green tahini chicken between two bowls. Scatter over the reserved herbs</w:t>
      </w:r>
      <w:r>
        <w:rPr>
          <w:sz w:val="24"/>
          <w:szCs w:val="24"/>
        </w:rPr>
        <w:t xml:space="preserve">, </w:t>
      </w:r>
      <w:r w:rsidRPr="00771D20">
        <w:rPr>
          <w:sz w:val="24"/>
          <w:szCs w:val="24"/>
        </w:rPr>
        <w:t>drizzle with olive oil if liked, then serve.</w:t>
      </w:r>
    </w:p>
    <w:p w:rsidR="00771D20" w:rsidRDefault="00771D20" w:rsidP="00771D20">
      <w:pPr>
        <w:spacing w:after="0"/>
        <w:rPr>
          <w:sz w:val="24"/>
          <w:szCs w:val="24"/>
        </w:rPr>
      </w:pPr>
    </w:p>
    <w:p w:rsidR="00771D20" w:rsidRPr="00771D20" w:rsidRDefault="00771D20" w:rsidP="00771D20">
      <w:pPr>
        <w:spacing w:after="0"/>
        <w:rPr>
          <w:b/>
          <w:bCs/>
          <w:sz w:val="24"/>
          <w:szCs w:val="24"/>
        </w:rPr>
      </w:pPr>
      <w:r w:rsidRPr="00771D20">
        <w:rPr>
          <w:b/>
          <w:bCs/>
          <w:sz w:val="24"/>
          <w:szCs w:val="24"/>
        </w:rPr>
        <w:t>Cook’s tip</w:t>
      </w:r>
    </w:p>
    <w:p w:rsidR="00771D20" w:rsidRPr="00771D20" w:rsidRDefault="00771D20" w:rsidP="00771D20">
      <w:pPr>
        <w:spacing w:after="0"/>
        <w:rPr>
          <w:sz w:val="24"/>
          <w:szCs w:val="24"/>
        </w:rPr>
      </w:pPr>
      <w:r w:rsidRPr="00771D20">
        <w:rPr>
          <w:sz w:val="24"/>
          <w:szCs w:val="24"/>
        </w:rPr>
        <w:t xml:space="preserve">For the juiciest texture (and if time allows), leave the chicken to cool completely in the water before draining. Or if you have any leftover roast chicken, this is a delicious </w:t>
      </w:r>
      <w:r w:rsidRPr="00771D20">
        <w:rPr>
          <w:sz w:val="24"/>
          <w:szCs w:val="24"/>
        </w:rPr>
        <w:br/>
        <w:t>way to use it up.</w:t>
      </w:r>
    </w:p>
    <w:p w:rsidR="00771D20" w:rsidRDefault="00771D20"/>
    <w:p w:rsidR="00771D20" w:rsidRPr="00771D20" w:rsidRDefault="00771D20">
      <w:pPr>
        <w:rPr>
          <w:sz w:val="24"/>
          <w:szCs w:val="24"/>
        </w:rPr>
      </w:pPr>
      <w:r w:rsidRPr="00771D20">
        <w:rPr>
          <w:sz w:val="24"/>
          <w:szCs w:val="24"/>
        </w:rPr>
        <w:lastRenderedPageBreak/>
        <w:t>Recipe from Waitrose - https://www.waitrose.com/ecom/recipe/green-tahini-chicken-and-cannellini-bean-salad</w:t>
      </w:r>
    </w:p>
    <w:sectPr w:rsidR="00771D20" w:rsidRPr="00771D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1DB0"/>
    <w:multiLevelType w:val="hybridMultilevel"/>
    <w:tmpl w:val="39920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46E06"/>
    <w:multiLevelType w:val="hybridMultilevel"/>
    <w:tmpl w:val="3C6EC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C29BF"/>
    <w:multiLevelType w:val="multilevel"/>
    <w:tmpl w:val="9820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C568F"/>
    <w:multiLevelType w:val="multilevel"/>
    <w:tmpl w:val="DCCE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A3B05"/>
    <w:multiLevelType w:val="multilevel"/>
    <w:tmpl w:val="F678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375921">
    <w:abstractNumId w:val="4"/>
  </w:num>
  <w:num w:numId="2" w16cid:durableId="1425757647">
    <w:abstractNumId w:val="3"/>
  </w:num>
  <w:num w:numId="3" w16cid:durableId="1272012539">
    <w:abstractNumId w:val="0"/>
  </w:num>
  <w:num w:numId="4" w16cid:durableId="1880127116">
    <w:abstractNumId w:val="2"/>
  </w:num>
  <w:num w:numId="5" w16cid:durableId="66154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20"/>
    <w:rsid w:val="004921A5"/>
    <w:rsid w:val="00771D20"/>
    <w:rsid w:val="00785C73"/>
    <w:rsid w:val="00802228"/>
    <w:rsid w:val="00920856"/>
    <w:rsid w:val="00CE507A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5296"/>
  <w15:chartTrackingRefBased/>
  <w15:docId w15:val="{7DC44310-6DC2-452C-8311-B4E12487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D20"/>
    <w:pPr>
      <w:keepNext/>
      <w:keepLines/>
      <w:spacing w:before="360" w:after="80"/>
      <w:outlineLvl w:val="0"/>
    </w:pPr>
    <w:rPr>
      <w:rFonts w:ascii="Cambria" w:eastAsia="Times New Roman" w:hAnsi="Cambria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D20"/>
    <w:pPr>
      <w:keepNext/>
      <w:keepLines/>
      <w:spacing w:before="160" w:after="80"/>
      <w:outlineLvl w:val="1"/>
    </w:pPr>
    <w:rPr>
      <w:rFonts w:ascii="Cambria" w:eastAsia="Times New Roman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D20"/>
    <w:pPr>
      <w:keepNext/>
      <w:keepLines/>
      <w:spacing w:before="160" w:after="80"/>
      <w:outlineLvl w:val="2"/>
    </w:pPr>
    <w:rPr>
      <w:rFonts w:eastAsia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D20"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D20"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D2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D2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D2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D2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71D20"/>
    <w:rPr>
      <w:rFonts w:ascii="Cambria" w:eastAsia="Times New Roman" w:hAnsi="Cambria" w:cs="Times New Roman"/>
      <w:color w:val="365F91"/>
      <w:sz w:val="40"/>
      <w:szCs w:val="40"/>
      <w:lang w:val="en-GB"/>
    </w:rPr>
  </w:style>
  <w:style w:type="character" w:customStyle="1" w:styleId="Heading2Char">
    <w:name w:val="Heading 2 Char"/>
    <w:link w:val="Heading2"/>
    <w:uiPriority w:val="9"/>
    <w:semiHidden/>
    <w:rsid w:val="00771D20"/>
    <w:rPr>
      <w:rFonts w:ascii="Cambria" w:eastAsia="Times New Roman" w:hAnsi="Cambria" w:cs="Times New Roman"/>
      <w:color w:val="365F91"/>
      <w:sz w:val="32"/>
      <w:szCs w:val="32"/>
      <w:lang w:val="en-GB"/>
    </w:rPr>
  </w:style>
  <w:style w:type="character" w:customStyle="1" w:styleId="Heading3Char">
    <w:name w:val="Heading 3 Char"/>
    <w:link w:val="Heading3"/>
    <w:uiPriority w:val="9"/>
    <w:semiHidden/>
    <w:rsid w:val="00771D20"/>
    <w:rPr>
      <w:rFonts w:eastAsia="Times New Roman" w:cs="Times New Roman"/>
      <w:color w:val="365F91"/>
      <w:sz w:val="28"/>
      <w:szCs w:val="28"/>
      <w:lang w:val="en-GB"/>
    </w:rPr>
  </w:style>
  <w:style w:type="character" w:customStyle="1" w:styleId="Heading4Char">
    <w:name w:val="Heading 4 Char"/>
    <w:link w:val="Heading4"/>
    <w:uiPriority w:val="9"/>
    <w:semiHidden/>
    <w:rsid w:val="00771D20"/>
    <w:rPr>
      <w:rFonts w:eastAsia="Times New Roman" w:cs="Times New Roman"/>
      <w:i/>
      <w:iCs/>
      <w:color w:val="365F91"/>
      <w:lang w:val="en-GB"/>
    </w:rPr>
  </w:style>
  <w:style w:type="character" w:customStyle="1" w:styleId="Heading5Char">
    <w:name w:val="Heading 5 Char"/>
    <w:link w:val="Heading5"/>
    <w:uiPriority w:val="9"/>
    <w:semiHidden/>
    <w:rsid w:val="00771D20"/>
    <w:rPr>
      <w:rFonts w:eastAsia="Times New Roman" w:cs="Times New Roman"/>
      <w:color w:val="365F91"/>
      <w:lang w:val="en-GB"/>
    </w:rPr>
  </w:style>
  <w:style w:type="character" w:customStyle="1" w:styleId="Heading6Char">
    <w:name w:val="Heading 6 Char"/>
    <w:link w:val="Heading6"/>
    <w:uiPriority w:val="9"/>
    <w:semiHidden/>
    <w:rsid w:val="00771D20"/>
    <w:rPr>
      <w:rFonts w:eastAsia="Times New Roman" w:cs="Times New Roman"/>
      <w:i/>
      <w:iCs/>
      <w:color w:val="595959"/>
      <w:lang w:val="en-GB"/>
    </w:rPr>
  </w:style>
  <w:style w:type="character" w:customStyle="1" w:styleId="Heading7Char">
    <w:name w:val="Heading 7 Char"/>
    <w:link w:val="Heading7"/>
    <w:uiPriority w:val="9"/>
    <w:semiHidden/>
    <w:rsid w:val="00771D20"/>
    <w:rPr>
      <w:rFonts w:eastAsia="Times New Roman" w:cs="Times New Roman"/>
      <w:color w:val="595959"/>
      <w:lang w:val="en-GB"/>
    </w:rPr>
  </w:style>
  <w:style w:type="character" w:customStyle="1" w:styleId="Heading8Char">
    <w:name w:val="Heading 8 Char"/>
    <w:link w:val="Heading8"/>
    <w:uiPriority w:val="9"/>
    <w:semiHidden/>
    <w:rsid w:val="00771D20"/>
    <w:rPr>
      <w:rFonts w:eastAsia="Times New Roman" w:cs="Times New Roman"/>
      <w:i/>
      <w:iCs/>
      <w:color w:val="272727"/>
      <w:lang w:val="en-GB"/>
    </w:rPr>
  </w:style>
  <w:style w:type="character" w:customStyle="1" w:styleId="Heading9Char">
    <w:name w:val="Heading 9 Char"/>
    <w:link w:val="Heading9"/>
    <w:uiPriority w:val="9"/>
    <w:semiHidden/>
    <w:rsid w:val="00771D20"/>
    <w:rPr>
      <w:rFonts w:eastAsia="Times New Roman" w:cs="Times New Roman"/>
      <w:color w:val="272727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71D20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71D20"/>
    <w:rPr>
      <w:rFonts w:ascii="Cambria" w:eastAsia="Times New Roman" w:hAnsi="Cambria" w:cs="Times New Roman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D20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771D20"/>
    <w:rPr>
      <w:rFonts w:eastAsia="Times New Roman" w:cs="Times New Roman"/>
      <w:color w:val="595959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71D20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71D20"/>
    <w:rPr>
      <w:i/>
      <w:iCs/>
      <w:color w:val="404040"/>
      <w:lang w:val="en-GB"/>
    </w:rPr>
  </w:style>
  <w:style w:type="paragraph" w:styleId="ListParagraph">
    <w:name w:val="List Paragraph"/>
    <w:basedOn w:val="Normal"/>
    <w:uiPriority w:val="34"/>
    <w:qFormat/>
    <w:rsid w:val="00771D20"/>
    <w:pPr>
      <w:ind w:left="720"/>
      <w:contextualSpacing/>
    </w:pPr>
  </w:style>
  <w:style w:type="character" w:styleId="IntenseEmphasis">
    <w:name w:val="Intense Emphasis"/>
    <w:uiPriority w:val="21"/>
    <w:qFormat/>
    <w:rsid w:val="00771D20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D20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sid w:val="00771D20"/>
    <w:rPr>
      <w:i/>
      <w:iCs/>
      <w:color w:val="365F91"/>
      <w:lang w:val="en-GB"/>
    </w:rPr>
  </w:style>
  <w:style w:type="character" w:styleId="IntenseReference">
    <w:name w:val="Intense Reference"/>
    <w:uiPriority w:val="32"/>
    <w:qFormat/>
    <w:rsid w:val="00771D20"/>
    <w:rPr>
      <w:b/>
      <w:bCs/>
      <w:smallCaps/>
      <w:color w:val="365F91"/>
      <w:spacing w:val="5"/>
    </w:rPr>
  </w:style>
  <w:style w:type="character" w:styleId="Hyperlink">
    <w:name w:val="Hyperlink"/>
    <w:basedOn w:val="DefaultParagraphFont"/>
    <w:uiPriority w:val="99"/>
    <w:unhideWhenUsed/>
    <w:rsid w:val="00771D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2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8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2</cp:revision>
  <dcterms:created xsi:type="dcterms:W3CDTF">2025-03-10T12:37:00Z</dcterms:created>
  <dcterms:modified xsi:type="dcterms:W3CDTF">2025-03-10T13:19:00Z</dcterms:modified>
</cp:coreProperties>
</file>